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C3C0" w14:textId="784581C2" w:rsidR="0013189D" w:rsidRPr="0013189D" w:rsidRDefault="0013189D" w:rsidP="0013189D">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La Clinica de Familia</w:t>
      </w:r>
      <w:r w:rsidRPr="0013189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(LCDF) </w:t>
      </w:r>
      <w:r w:rsidRPr="0013189D">
        <w:rPr>
          <w:rFonts w:ascii="Times New Roman" w:eastAsia="Times New Roman" w:hAnsi="Times New Roman" w:cs="Times New Roman"/>
          <w:kern w:val="0"/>
          <w:sz w:val="24"/>
          <w:szCs w:val="24"/>
          <w14:ligatures w14:val="none"/>
        </w:rPr>
        <w:t>compl</w:t>
      </w:r>
      <w:r>
        <w:rPr>
          <w:rFonts w:ascii="Times New Roman" w:eastAsia="Times New Roman" w:hAnsi="Times New Roman" w:cs="Times New Roman"/>
          <w:kern w:val="0"/>
          <w:sz w:val="24"/>
          <w:szCs w:val="24"/>
          <w14:ligatures w14:val="none"/>
        </w:rPr>
        <w:t>ies</w:t>
      </w:r>
      <w:r w:rsidRPr="0013189D">
        <w:rPr>
          <w:rFonts w:ascii="Times New Roman" w:eastAsia="Times New Roman" w:hAnsi="Times New Roman" w:cs="Times New Roman"/>
          <w:kern w:val="0"/>
          <w:sz w:val="24"/>
          <w:szCs w:val="24"/>
          <w14:ligatures w14:val="none"/>
        </w:rPr>
        <w:t xml:space="preserve"> with applicable Federal civil rights laws and do</w:t>
      </w:r>
      <w:r>
        <w:rPr>
          <w:rFonts w:ascii="Times New Roman" w:eastAsia="Times New Roman" w:hAnsi="Times New Roman" w:cs="Times New Roman"/>
          <w:kern w:val="0"/>
          <w:sz w:val="24"/>
          <w:szCs w:val="24"/>
          <w14:ligatures w14:val="none"/>
        </w:rPr>
        <w:t>es</w:t>
      </w:r>
      <w:r w:rsidRPr="0013189D">
        <w:rPr>
          <w:rFonts w:ascii="Times New Roman" w:eastAsia="Times New Roman" w:hAnsi="Times New Roman" w:cs="Times New Roman"/>
          <w:kern w:val="0"/>
          <w:sz w:val="24"/>
          <w:szCs w:val="24"/>
          <w14:ligatures w14:val="none"/>
        </w:rPr>
        <w:t xml:space="preserve"> not discriminate on the basis of color, race, gender, age, religion, national origin, ethnicity, culture, language, disability, genetic information, </w:t>
      </w:r>
      <w:r>
        <w:rPr>
          <w:rFonts w:ascii="Times New Roman" w:eastAsia="Times New Roman" w:hAnsi="Times New Roman" w:cs="Times New Roman"/>
          <w:kern w:val="0"/>
          <w:sz w:val="24"/>
          <w:szCs w:val="24"/>
          <w14:ligatures w14:val="none"/>
        </w:rPr>
        <w:t xml:space="preserve">sexual orientation, </w:t>
      </w:r>
      <w:r w:rsidRPr="0013189D">
        <w:rPr>
          <w:rFonts w:ascii="Times New Roman" w:eastAsia="Times New Roman" w:hAnsi="Times New Roman" w:cs="Times New Roman"/>
          <w:kern w:val="0"/>
          <w:sz w:val="24"/>
          <w:szCs w:val="24"/>
          <w14:ligatures w14:val="none"/>
        </w:rPr>
        <w:t>gender identity or expression, socioeconomic status, veteran’s status or any other basis protected by applicable federal, state or local law, in admission, treatment, visitation, or participation in our programs, services, and activities or employment.</w:t>
      </w:r>
    </w:p>
    <w:p w14:paraId="0C978C66" w14:textId="1B6B9AFC" w:rsidR="0013189D" w:rsidRPr="0013189D" w:rsidRDefault="0013189D" w:rsidP="0013189D">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LCDF will</w:t>
      </w:r>
      <w:r w:rsidRPr="0013189D">
        <w:rPr>
          <w:rFonts w:ascii="Times New Roman" w:eastAsia="Times New Roman" w:hAnsi="Times New Roman" w:cs="Times New Roman"/>
          <w:kern w:val="0"/>
          <w:sz w:val="24"/>
          <w:szCs w:val="24"/>
          <w14:ligatures w14:val="none"/>
        </w:rPr>
        <w:t>:</w:t>
      </w:r>
    </w:p>
    <w:p w14:paraId="2CF1CAE5" w14:textId="77777777" w:rsidR="0013189D" w:rsidRPr="0013189D" w:rsidRDefault="0013189D" w:rsidP="0013189D">
      <w:pPr>
        <w:numPr>
          <w:ilvl w:val="0"/>
          <w:numId w:val="1"/>
        </w:numPr>
        <w:shd w:val="clear" w:color="auto" w:fill="FFFFFF"/>
        <w:spacing w:after="0"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Provide free aids and services to people with disabilities to communicate effectively with us, such as:</w:t>
      </w:r>
      <w:r w:rsidRPr="0013189D">
        <w:rPr>
          <w:rFonts w:ascii="Times New Roman" w:eastAsia="Times New Roman" w:hAnsi="Times New Roman" w:cs="Times New Roman"/>
          <w:kern w:val="0"/>
          <w:sz w:val="24"/>
          <w:szCs w:val="24"/>
          <w14:ligatures w14:val="none"/>
        </w:rPr>
        <w:br/>
        <w:t>  - Qualified sign language interpreters</w:t>
      </w:r>
      <w:r w:rsidRPr="0013189D">
        <w:rPr>
          <w:rFonts w:ascii="Times New Roman" w:eastAsia="Times New Roman" w:hAnsi="Times New Roman" w:cs="Times New Roman"/>
          <w:kern w:val="0"/>
          <w:sz w:val="24"/>
          <w:szCs w:val="24"/>
          <w14:ligatures w14:val="none"/>
        </w:rPr>
        <w:br/>
        <w:t>  - Written information in other formats (large print, audio, accessible electronic formats, other formats)</w:t>
      </w:r>
    </w:p>
    <w:p w14:paraId="5301829D" w14:textId="77777777" w:rsidR="0013189D" w:rsidRPr="0013189D" w:rsidRDefault="0013189D" w:rsidP="0013189D">
      <w:pPr>
        <w:numPr>
          <w:ilvl w:val="0"/>
          <w:numId w:val="1"/>
        </w:numPr>
        <w:shd w:val="clear" w:color="auto" w:fill="FFFFFF"/>
        <w:spacing w:after="0"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Provide free language services to people whose primary language is not English, such as:</w:t>
      </w:r>
      <w:r w:rsidRPr="0013189D">
        <w:rPr>
          <w:rFonts w:ascii="Times New Roman" w:eastAsia="Times New Roman" w:hAnsi="Times New Roman" w:cs="Times New Roman"/>
          <w:kern w:val="0"/>
          <w:sz w:val="24"/>
          <w:szCs w:val="24"/>
          <w14:ligatures w14:val="none"/>
        </w:rPr>
        <w:br/>
        <w:t>  - Qualified interpreters</w:t>
      </w:r>
      <w:r w:rsidRPr="0013189D">
        <w:rPr>
          <w:rFonts w:ascii="Times New Roman" w:eastAsia="Times New Roman" w:hAnsi="Times New Roman" w:cs="Times New Roman"/>
          <w:kern w:val="0"/>
          <w:sz w:val="24"/>
          <w:szCs w:val="24"/>
          <w14:ligatures w14:val="none"/>
        </w:rPr>
        <w:br/>
        <w:t> - Information written in other languages</w:t>
      </w:r>
    </w:p>
    <w:p w14:paraId="7BFCAF8D" w14:textId="516074E7" w:rsidR="0013189D" w:rsidRPr="0013189D" w:rsidRDefault="0013189D" w:rsidP="0013189D">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If you need these services, contact the Compliance Officer (CO) listed below.</w:t>
      </w:r>
    </w:p>
    <w:p w14:paraId="27E7B15B" w14:textId="00F3FBED" w:rsidR="0013189D" w:rsidRPr="0013189D" w:rsidRDefault="0013189D" w:rsidP="0013189D">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 xml:space="preserve">If you believe that </w:t>
      </w:r>
      <w:r>
        <w:rPr>
          <w:rFonts w:ascii="Times New Roman" w:eastAsia="Times New Roman" w:hAnsi="Times New Roman" w:cs="Times New Roman"/>
          <w:kern w:val="0"/>
          <w:sz w:val="24"/>
          <w:szCs w:val="24"/>
          <w14:ligatures w14:val="none"/>
        </w:rPr>
        <w:t>LCDF</w:t>
      </w:r>
      <w:r w:rsidRPr="0013189D">
        <w:rPr>
          <w:rFonts w:ascii="Times New Roman" w:eastAsia="Times New Roman" w:hAnsi="Times New Roman" w:cs="Times New Roman"/>
          <w:kern w:val="0"/>
          <w:sz w:val="24"/>
          <w:szCs w:val="24"/>
          <w14:ligatures w14:val="none"/>
        </w:rPr>
        <w:t xml:space="preserve"> </w:t>
      </w:r>
      <w:r w:rsidR="008D671F">
        <w:rPr>
          <w:rFonts w:ascii="Times New Roman" w:eastAsia="Times New Roman" w:hAnsi="Times New Roman" w:cs="Times New Roman"/>
          <w:kern w:val="0"/>
          <w:sz w:val="24"/>
          <w:szCs w:val="24"/>
          <w14:ligatures w14:val="none"/>
        </w:rPr>
        <w:t xml:space="preserve">has </w:t>
      </w:r>
      <w:r w:rsidRPr="0013189D">
        <w:rPr>
          <w:rFonts w:ascii="Times New Roman" w:eastAsia="Times New Roman" w:hAnsi="Times New Roman" w:cs="Times New Roman"/>
          <w:kern w:val="0"/>
          <w:sz w:val="24"/>
          <w:szCs w:val="24"/>
          <w14:ligatures w14:val="none"/>
        </w:rPr>
        <w:t xml:space="preserve">failed to provide these services or discriminated in another way on the basis of color, race, gender, age, religion, national origin, ethnicity, culture, language, disability, genetic information, </w:t>
      </w:r>
      <w:r w:rsidR="008D671F">
        <w:rPr>
          <w:rFonts w:ascii="Times New Roman" w:eastAsia="Times New Roman" w:hAnsi="Times New Roman" w:cs="Times New Roman"/>
          <w:kern w:val="0"/>
          <w:sz w:val="24"/>
          <w:szCs w:val="24"/>
          <w14:ligatures w14:val="none"/>
        </w:rPr>
        <w:t xml:space="preserve">sexual orientation, </w:t>
      </w:r>
      <w:r w:rsidRPr="0013189D">
        <w:rPr>
          <w:rFonts w:ascii="Times New Roman" w:eastAsia="Times New Roman" w:hAnsi="Times New Roman" w:cs="Times New Roman"/>
          <w:kern w:val="0"/>
          <w:sz w:val="24"/>
          <w:szCs w:val="24"/>
          <w14:ligatures w14:val="none"/>
        </w:rPr>
        <w:t>gender identity or expression, socioeconomic status, veteran’s status or any other basis protected by applicable federal, state or local law, you can file a grievance with:</w:t>
      </w:r>
    </w:p>
    <w:p w14:paraId="7E8BB0B8" w14:textId="6F12843E" w:rsidR="0013189D" w:rsidRPr="00E0437E" w:rsidRDefault="00E0437E" w:rsidP="00E0437E">
      <w:pPr>
        <w:rPr>
          <w:rFonts w:eastAsia="Times New Roman"/>
          <w:color w:val="000000"/>
          <w:sz w:val="24"/>
          <w:szCs w:val="24"/>
        </w:rPr>
      </w:pPr>
      <w:r>
        <w:rPr>
          <w:rFonts w:eastAsia="Times New Roman"/>
          <w:color w:val="000000"/>
          <w:sz w:val="24"/>
          <w:szCs w:val="24"/>
        </w:rPr>
        <w:t>Director of Quality and Risk Management</w:t>
      </w:r>
      <w:r w:rsidR="0013189D" w:rsidRPr="00E0437E">
        <w:rPr>
          <w:rFonts w:ascii="Times New Roman" w:eastAsia="Times New Roman" w:hAnsi="Times New Roman" w:cs="Times New Roman"/>
          <w:kern w:val="0"/>
          <w:sz w:val="24"/>
          <w:szCs w:val="24"/>
          <w14:ligatures w14:val="none"/>
        </w:rPr>
        <w:br/>
      </w:r>
      <w:r w:rsidR="008D671F" w:rsidRPr="00E0437E">
        <w:rPr>
          <w:rFonts w:ascii="Times New Roman" w:eastAsia="Times New Roman" w:hAnsi="Times New Roman" w:cs="Times New Roman"/>
          <w:kern w:val="0"/>
          <w:sz w:val="24"/>
          <w:szCs w:val="24"/>
          <w:lang w:val="es-MX"/>
          <w14:ligatures w14:val="none"/>
        </w:rPr>
        <w:t>385 Calle de Alegra</w:t>
      </w:r>
      <w:r w:rsidR="0013189D" w:rsidRPr="00E0437E">
        <w:rPr>
          <w:rFonts w:ascii="Times New Roman" w:eastAsia="Times New Roman" w:hAnsi="Times New Roman" w:cs="Times New Roman"/>
          <w:kern w:val="0"/>
          <w:sz w:val="24"/>
          <w:szCs w:val="24"/>
          <w:lang w:val="es-MX"/>
          <w14:ligatures w14:val="none"/>
        </w:rPr>
        <w:t xml:space="preserve"> </w:t>
      </w:r>
      <w:r w:rsidR="0013189D" w:rsidRPr="00E0437E">
        <w:rPr>
          <w:rFonts w:ascii="Times New Roman" w:eastAsia="Times New Roman" w:hAnsi="Times New Roman" w:cs="Times New Roman"/>
          <w:kern w:val="0"/>
          <w:sz w:val="24"/>
          <w:szCs w:val="24"/>
          <w:lang w:val="es-MX"/>
          <w14:ligatures w14:val="none"/>
        </w:rPr>
        <w:br/>
        <w:t>Las Cruces, NM 880</w:t>
      </w:r>
      <w:r w:rsidR="008D671F" w:rsidRPr="00E0437E">
        <w:rPr>
          <w:rFonts w:ascii="Times New Roman" w:eastAsia="Times New Roman" w:hAnsi="Times New Roman" w:cs="Times New Roman"/>
          <w:kern w:val="0"/>
          <w:sz w:val="24"/>
          <w:szCs w:val="24"/>
          <w:lang w:val="es-MX"/>
          <w14:ligatures w14:val="none"/>
        </w:rPr>
        <w:t>05</w:t>
      </w:r>
      <w:r w:rsidR="0013189D" w:rsidRPr="00E0437E">
        <w:rPr>
          <w:rFonts w:ascii="Times New Roman" w:eastAsia="Times New Roman" w:hAnsi="Times New Roman" w:cs="Times New Roman"/>
          <w:kern w:val="0"/>
          <w:sz w:val="24"/>
          <w:szCs w:val="24"/>
          <w:lang w:val="es-MX"/>
          <w14:ligatures w14:val="none"/>
        </w:rPr>
        <w:t>1</w:t>
      </w:r>
      <w:r w:rsidR="0013189D" w:rsidRPr="00E0437E">
        <w:rPr>
          <w:rFonts w:ascii="Times New Roman" w:eastAsia="Times New Roman" w:hAnsi="Times New Roman" w:cs="Times New Roman"/>
          <w:kern w:val="0"/>
          <w:sz w:val="24"/>
          <w:szCs w:val="24"/>
          <w:lang w:val="es-MX"/>
          <w14:ligatures w14:val="none"/>
        </w:rPr>
        <w:br/>
        <w:t>Telephone: </w:t>
      </w:r>
      <w:r w:rsidR="0013189D" w:rsidRPr="00E0437E">
        <w:rPr>
          <w:rFonts w:ascii="Times New Roman" w:eastAsia="Times New Roman" w:hAnsi="Times New Roman" w:cs="Times New Roman"/>
          <w:color w:val="005F9F"/>
          <w:kern w:val="0"/>
          <w:sz w:val="24"/>
          <w:szCs w:val="24"/>
          <w:u w:val="single"/>
          <w:lang w:val="es-MX"/>
          <w14:ligatures w14:val="none"/>
        </w:rPr>
        <w:t>575.</w:t>
      </w:r>
      <w:r w:rsidR="008D671F" w:rsidRPr="00E0437E">
        <w:rPr>
          <w:rFonts w:ascii="Times New Roman" w:eastAsia="Times New Roman" w:hAnsi="Times New Roman" w:cs="Times New Roman"/>
          <w:color w:val="005F9F"/>
          <w:kern w:val="0"/>
          <w:sz w:val="24"/>
          <w:szCs w:val="24"/>
          <w:u w:val="single"/>
          <w:lang w:val="es-MX"/>
          <w14:ligatures w14:val="none"/>
        </w:rPr>
        <w:t>526.1105</w:t>
      </w:r>
    </w:p>
    <w:p w14:paraId="500779AE" w14:textId="450A479D" w:rsidR="0013189D" w:rsidRPr="0013189D" w:rsidRDefault="0013189D" w:rsidP="0013189D">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 xml:space="preserve">You can file a grievance in person or by mail, </w:t>
      </w:r>
      <w:r w:rsidR="000015B4">
        <w:rPr>
          <w:rFonts w:ascii="Times New Roman" w:eastAsia="Times New Roman" w:hAnsi="Times New Roman" w:cs="Times New Roman"/>
          <w:kern w:val="0"/>
          <w:sz w:val="24"/>
          <w:szCs w:val="24"/>
          <w14:ligatures w14:val="none"/>
        </w:rPr>
        <w:t>or phone</w:t>
      </w:r>
      <w:r w:rsidRPr="0013189D">
        <w:rPr>
          <w:rFonts w:ascii="Times New Roman" w:eastAsia="Times New Roman" w:hAnsi="Times New Roman" w:cs="Times New Roman"/>
          <w:kern w:val="0"/>
          <w:sz w:val="24"/>
          <w:szCs w:val="24"/>
          <w14:ligatures w14:val="none"/>
        </w:rPr>
        <w:t>. If you need help filing a grievance, the CO is available to help you.</w:t>
      </w:r>
    </w:p>
    <w:p w14:paraId="49D3E559" w14:textId="22912DB9" w:rsidR="0013189D" w:rsidRPr="0013189D" w:rsidRDefault="0013189D" w:rsidP="0013189D">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You can also file a civil rights complaint with the U.S. Department of Health and Human Services, Office for Civil Rights, electronically through the Office for Civil Rights Complaint Portal, available at </w:t>
      </w:r>
      <w:hyperlink r:id="rId5" w:history="1">
        <w:r w:rsidR="000015B4" w:rsidRPr="00A1601D">
          <w:rPr>
            <w:rStyle w:val="Hyperlink"/>
            <w:rFonts w:ascii="Times New Roman" w:eastAsia="Times New Roman" w:hAnsi="Times New Roman" w:cs="Times New Roman"/>
            <w:kern w:val="0"/>
            <w:sz w:val="24"/>
            <w:szCs w:val="24"/>
            <w14:ligatures w14:val="none"/>
          </w:rPr>
          <w:t>https://ocrportal.hhs.gov/ocr/smartscreen/main.jsf</w:t>
        </w:r>
      </w:hyperlink>
      <w:r w:rsidR="000015B4">
        <w:rPr>
          <w:rFonts w:ascii="Times New Roman" w:eastAsia="Times New Roman" w:hAnsi="Times New Roman" w:cs="Times New Roman"/>
          <w:kern w:val="0"/>
          <w:sz w:val="24"/>
          <w:szCs w:val="24"/>
          <w14:ligatures w14:val="none"/>
        </w:rPr>
        <w:t>, by phone at 1.800.368.1019 or TDD 1.800.537.7697</w:t>
      </w:r>
    </w:p>
    <w:p w14:paraId="611258B4" w14:textId="77777777" w:rsidR="0013189D" w:rsidRPr="0013189D" w:rsidRDefault="0013189D" w:rsidP="0013189D">
      <w:pPr>
        <w:shd w:val="clear" w:color="auto" w:fill="FFFFFF"/>
        <w:spacing w:beforeAutospacing="1" w:after="0" w:afterAutospacing="1" w:line="240" w:lineRule="auto"/>
        <w:rPr>
          <w:rFonts w:ascii="Times New Roman" w:eastAsia="Times New Roman" w:hAnsi="Times New Roman" w:cs="Times New Roman"/>
          <w:kern w:val="0"/>
          <w:sz w:val="24"/>
          <w:szCs w:val="24"/>
          <w14:ligatures w14:val="none"/>
        </w:rPr>
      </w:pPr>
      <w:r w:rsidRPr="0013189D">
        <w:rPr>
          <w:rFonts w:ascii="Times New Roman" w:eastAsia="Times New Roman" w:hAnsi="Times New Roman" w:cs="Times New Roman"/>
          <w:kern w:val="0"/>
          <w:sz w:val="24"/>
          <w:szCs w:val="24"/>
          <w14:ligatures w14:val="none"/>
        </w:rPr>
        <w:t>U.S. Department of Health and Human Services</w:t>
      </w:r>
      <w:r w:rsidRPr="0013189D">
        <w:rPr>
          <w:rFonts w:ascii="Times New Roman" w:eastAsia="Times New Roman" w:hAnsi="Times New Roman" w:cs="Times New Roman"/>
          <w:kern w:val="0"/>
          <w:sz w:val="24"/>
          <w:szCs w:val="24"/>
          <w14:ligatures w14:val="none"/>
        </w:rPr>
        <w:br/>
        <w:t>200 Independence Avenue, SW</w:t>
      </w:r>
      <w:r w:rsidRPr="0013189D">
        <w:rPr>
          <w:rFonts w:ascii="Times New Roman" w:eastAsia="Times New Roman" w:hAnsi="Times New Roman" w:cs="Times New Roman"/>
          <w:kern w:val="0"/>
          <w:sz w:val="24"/>
          <w:szCs w:val="24"/>
          <w14:ligatures w14:val="none"/>
        </w:rPr>
        <w:br/>
        <w:t>Room 509F, HHH Building</w:t>
      </w:r>
      <w:r w:rsidRPr="0013189D">
        <w:rPr>
          <w:rFonts w:ascii="Times New Roman" w:eastAsia="Times New Roman" w:hAnsi="Times New Roman" w:cs="Times New Roman"/>
          <w:kern w:val="0"/>
          <w:sz w:val="24"/>
          <w:szCs w:val="24"/>
          <w14:ligatures w14:val="none"/>
        </w:rPr>
        <w:br/>
        <w:t>Washington, D.C. 20201</w:t>
      </w:r>
      <w:r w:rsidRPr="0013189D">
        <w:rPr>
          <w:rFonts w:ascii="Times New Roman" w:eastAsia="Times New Roman" w:hAnsi="Times New Roman" w:cs="Times New Roman"/>
          <w:kern w:val="0"/>
          <w:sz w:val="24"/>
          <w:szCs w:val="24"/>
          <w14:ligatures w14:val="none"/>
        </w:rPr>
        <w:br/>
      </w:r>
      <w:hyperlink r:id="rId6" w:history="1">
        <w:r w:rsidRPr="0013189D">
          <w:rPr>
            <w:rFonts w:ascii="Times New Roman" w:eastAsia="Times New Roman" w:hAnsi="Times New Roman" w:cs="Times New Roman"/>
            <w:color w:val="005F9F"/>
            <w:kern w:val="0"/>
            <w:sz w:val="24"/>
            <w:szCs w:val="24"/>
            <w:u w:val="single"/>
            <w14:ligatures w14:val="none"/>
          </w:rPr>
          <w:t>1.800.368.1019</w:t>
        </w:r>
      </w:hyperlink>
      <w:r w:rsidRPr="0013189D">
        <w:rPr>
          <w:rFonts w:ascii="Times New Roman" w:eastAsia="Times New Roman" w:hAnsi="Times New Roman" w:cs="Times New Roman"/>
          <w:kern w:val="0"/>
          <w:sz w:val="24"/>
          <w:szCs w:val="24"/>
          <w14:ligatures w14:val="none"/>
        </w:rPr>
        <w:t>, </w:t>
      </w:r>
      <w:hyperlink r:id="rId7" w:history="1">
        <w:r w:rsidRPr="0013189D">
          <w:rPr>
            <w:rFonts w:ascii="Times New Roman" w:eastAsia="Times New Roman" w:hAnsi="Times New Roman" w:cs="Times New Roman"/>
            <w:color w:val="005F9F"/>
            <w:kern w:val="0"/>
            <w:sz w:val="24"/>
            <w:szCs w:val="24"/>
            <w:u w:val="single"/>
            <w14:ligatures w14:val="none"/>
          </w:rPr>
          <w:t>1.800.537.7697</w:t>
        </w:r>
      </w:hyperlink>
      <w:r w:rsidRPr="0013189D">
        <w:rPr>
          <w:rFonts w:ascii="Times New Roman" w:eastAsia="Times New Roman" w:hAnsi="Times New Roman" w:cs="Times New Roman"/>
          <w:kern w:val="0"/>
          <w:sz w:val="24"/>
          <w:szCs w:val="24"/>
          <w14:ligatures w14:val="none"/>
        </w:rPr>
        <w:t> (TDD)</w:t>
      </w:r>
      <w:r w:rsidRPr="0013189D">
        <w:rPr>
          <w:rFonts w:ascii="Times New Roman" w:eastAsia="Times New Roman" w:hAnsi="Times New Roman" w:cs="Times New Roman"/>
          <w:kern w:val="0"/>
          <w:sz w:val="24"/>
          <w:szCs w:val="24"/>
          <w14:ligatures w14:val="none"/>
        </w:rPr>
        <w:br/>
        <w:t>Complaint forms are available at </w:t>
      </w:r>
      <w:hyperlink r:id="rId8" w:history="1">
        <w:r w:rsidRPr="0013189D">
          <w:rPr>
            <w:rFonts w:ascii="Times New Roman" w:eastAsia="Times New Roman" w:hAnsi="Times New Roman" w:cs="Times New Roman"/>
            <w:color w:val="005F9F"/>
            <w:kern w:val="0"/>
            <w:sz w:val="24"/>
            <w:szCs w:val="24"/>
            <w:u w:val="single"/>
            <w14:ligatures w14:val="none"/>
          </w:rPr>
          <w:t>HHS.gov/ocr/office/file/index.html</w:t>
        </w:r>
      </w:hyperlink>
      <w:r w:rsidRPr="0013189D">
        <w:rPr>
          <w:rFonts w:ascii="Times New Roman" w:eastAsia="Times New Roman" w:hAnsi="Times New Roman" w:cs="Times New Roman"/>
          <w:kern w:val="0"/>
          <w:sz w:val="24"/>
          <w:szCs w:val="24"/>
          <w14:ligatures w14:val="none"/>
        </w:rPr>
        <w:t>.</w:t>
      </w:r>
    </w:p>
    <w:sectPr w:rsidR="0013189D" w:rsidRPr="00131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11C6"/>
    <w:multiLevelType w:val="multilevel"/>
    <w:tmpl w:val="FD7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572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9D"/>
    <w:rsid w:val="000015B4"/>
    <w:rsid w:val="0013189D"/>
    <w:rsid w:val="008D671F"/>
    <w:rsid w:val="00E0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E48C"/>
  <w15:chartTrackingRefBased/>
  <w15:docId w15:val="{E7316026-5784-442C-863A-094A852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1F"/>
    <w:rPr>
      <w:color w:val="0563C1" w:themeColor="hyperlink"/>
      <w:u w:val="single"/>
    </w:rPr>
  </w:style>
  <w:style w:type="character" w:styleId="UnresolvedMention">
    <w:name w:val="Unresolved Mention"/>
    <w:basedOn w:val="DefaultParagraphFont"/>
    <w:uiPriority w:val="99"/>
    <w:semiHidden/>
    <w:unhideWhenUsed/>
    <w:rsid w:val="008D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7663">
      <w:bodyDiv w:val="1"/>
      <w:marLeft w:val="0"/>
      <w:marRight w:val="0"/>
      <w:marTop w:val="0"/>
      <w:marBottom w:val="0"/>
      <w:divBdr>
        <w:top w:val="none" w:sz="0" w:space="0" w:color="auto"/>
        <w:left w:val="none" w:sz="0" w:space="0" w:color="auto"/>
        <w:bottom w:val="none" w:sz="0" w:space="0" w:color="auto"/>
        <w:right w:val="none" w:sz="0" w:space="0" w:color="auto"/>
      </w:divBdr>
    </w:div>
    <w:div w:id="472673051">
      <w:bodyDiv w:val="1"/>
      <w:marLeft w:val="0"/>
      <w:marRight w:val="0"/>
      <w:marTop w:val="0"/>
      <w:marBottom w:val="0"/>
      <w:divBdr>
        <w:top w:val="none" w:sz="0" w:space="0" w:color="auto"/>
        <w:left w:val="none" w:sz="0" w:space="0" w:color="auto"/>
        <w:bottom w:val="none" w:sz="0" w:space="0" w:color="auto"/>
        <w:right w:val="none" w:sz="0" w:space="0" w:color="auto"/>
      </w:divBdr>
      <w:divsChild>
        <w:div w:id="1798136724">
          <w:marLeft w:val="0"/>
          <w:marRight w:val="0"/>
          <w:marTop w:val="0"/>
          <w:marBottom w:val="0"/>
          <w:divBdr>
            <w:top w:val="none" w:sz="0" w:space="0" w:color="auto"/>
            <w:left w:val="none" w:sz="0" w:space="0" w:color="auto"/>
            <w:bottom w:val="none" w:sz="0" w:space="0" w:color="auto"/>
            <w:right w:val="none" w:sz="0" w:space="0" w:color="auto"/>
          </w:divBdr>
          <w:divsChild>
            <w:div w:id="582225337">
              <w:marLeft w:val="0"/>
              <w:marRight w:val="0"/>
              <w:marTop w:val="0"/>
              <w:marBottom w:val="0"/>
              <w:divBdr>
                <w:top w:val="none" w:sz="0" w:space="0" w:color="auto"/>
                <w:left w:val="none" w:sz="0" w:space="0" w:color="auto"/>
                <w:bottom w:val="none" w:sz="0" w:space="0" w:color="auto"/>
                <w:right w:val="none" w:sz="0" w:space="0" w:color="auto"/>
              </w:divBdr>
              <w:divsChild>
                <w:div w:id="980041543">
                  <w:marLeft w:val="0"/>
                  <w:marRight w:val="0"/>
                  <w:marTop w:val="0"/>
                  <w:marBottom w:val="0"/>
                  <w:divBdr>
                    <w:top w:val="none" w:sz="0" w:space="0" w:color="auto"/>
                    <w:left w:val="none" w:sz="0" w:space="0" w:color="auto"/>
                    <w:bottom w:val="none" w:sz="0" w:space="0" w:color="auto"/>
                    <w:right w:val="none" w:sz="0" w:space="0" w:color="auto"/>
                  </w:divBdr>
                  <w:divsChild>
                    <w:div w:id="1318682154">
                      <w:marLeft w:val="0"/>
                      <w:marRight w:val="0"/>
                      <w:marTop w:val="0"/>
                      <w:marBottom w:val="0"/>
                      <w:divBdr>
                        <w:top w:val="none" w:sz="0" w:space="0" w:color="auto"/>
                        <w:left w:val="none" w:sz="0" w:space="0" w:color="auto"/>
                        <w:bottom w:val="none" w:sz="0" w:space="0" w:color="auto"/>
                        <w:right w:val="none" w:sz="0" w:space="0" w:color="auto"/>
                      </w:divBdr>
                      <w:divsChild>
                        <w:div w:id="453213288">
                          <w:marLeft w:val="0"/>
                          <w:marRight w:val="0"/>
                          <w:marTop w:val="0"/>
                          <w:marBottom w:val="0"/>
                          <w:divBdr>
                            <w:top w:val="none" w:sz="0" w:space="0" w:color="auto"/>
                            <w:left w:val="none" w:sz="0" w:space="0" w:color="auto"/>
                            <w:bottom w:val="none" w:sz="0" w:space="0" w:color="auto"/>
                            <w:right w:val="none" w:sz="0" w:space="0" w:color="auto"/>
                          </w:divBdr>
                          <w:divsChild>
                            <w:div w:id="1422794845">
                              <w:marLeft w:val="0"/>
                              <w:marRight w:val="0"/>
                              <w:marTop w:val="0"/>
                              <w:marBottom w:val="0"/>
                              <w:divBdr>
                                <w:top w:val="none" w:sz="0" w:space="0" w:color="auto"/>
                                <w:left w:val="none" w:sz="0" w:space="0" w:color="auto"/>
                                <w:bottom w:val="none" w:sz="0" w:space="0" w:color="auto"/>
                                <w:right w:val="none" w:sz="0" w:space="0" w:color="auto"/>
                              </w:divBdr>
                              <w:divsChild>
                                <w:div w:id="991445369">
                                  <w:marLeft w:val="0"/>
                                  <w:marRight w:val="0"/>
                                  <w:marTop w:val="0"/>
                                  <w:marBottom w:val="0"/>
                                  <w:divBdr>
                                    <w:top w:val="none" w:sz="0" w:space="0" w:color="auto"/>
                                    <w:left w:val="none" w:sz="0" w:space="0" w:color="auto"/>
                                    <w:bottom w:val="none" w:sz="0" w:space="0" w:color="auto"/>
                                    <w:right w:val="none" w:sz="0" w:space="0" w:color="auto"/>
                                  </w:divBdr>
                                  <w:divsChild>
                                    <w:div w:id="56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71672">
          <w:marLeft w:val="0"/>
          <w:marRight w:val="0"/>
          <w:marTop w:val="0"/>
          <w:marBottom w:val="0"/>
          <w:divBdr>
            <w:top w:val="none" w:sz="0" w:space="0" w:color="auto"/>
            <w:left w:val="none" w:sz="0" w:space="0" w:color="auto"/>
            <w:bottom w:val="none" w:sz="0" w:space="0" w:color="auto"/>
            <w:right w:val="none" w:sz="0" w:space="0" w:color="auto"/>
          </w:divBdr>
          <w:divsChild>
            <w:div w:id="801506465">
              <w:marLeft w:val="0"/>
              <w:marRight w:val="0"/>
              <w:marTop w:val="0"/>
              <w:marBottom w:val="0"/>
              <w:divBdr>
                <w:top w:val="none" w:sz="0" w:space="0" w:color="auto"/>
                <w:left w:val="none" w:sz="0" w:space="0" w:color="auto"/>
                <w:bottom w:val="none" w:sz="0" w:space="0" w:color="auto"/>
                <w:right w:val="none" w:sz="0" w:space="0" w:color="auto"/>
              </w:divBdr>
              <w:divsChild>
                <w:div w:id="462965086">
                  <w:marLeft w:val="0"/>
                  <w:marRight w:val="0"/>
                  <w:marTop w:val="0"/>
                  <w:marBottom w:val="0"/>
                  <w:divBdr>
                    <w:top w:val="none" w:sz="0" w:space="0" w:color="auto"/>
                    <w:left w:val="none" w:sz="0" w:space="0" w:color="auto"/>
                    <w:bottom w:val="none" w:sz="0" w:space="0" w:color="auto"/>
                    <w:right w:val="none" w:sz="0" w:space="0" w:color="auto"/>
                  </w:divBdr>
                  <w:divsChild>
                    <w:div w:id="1298609981">
                      <w:marLeft w:val="0"/>
                      <w:marRight w:val="0"/>
                      <w:marTop w:val="0"/>
                      <w:marBottom w:val="0"/>
                      <w:divBdr>
                        <w:top w:val="none" w:sz="0" w:space="0" w:color="auto"/>
                        <w:left w:val="none" w:sz="0" w:space="0" w:color="auto"/>
                        <w:bottom w:val="none" w:sz="0" w:space="0" w:color="auto"/>
                        <w:right w:val="none" w:sz="0" w:space="0" w:color="auto"/>
                      </w:divBdr>
                    </w:div>
                    <w:div w:id="1151602392">
                      <w:marLeft w:val="0"/>
                      <w:marRight w:val="0"/>
                      <w:marTop w:val="0"/>
                      <w:marBottom w:val="0"/>
                      <w:divBdr>
                        <w:top w:val="none" w:sz="0" w:space="0" w:color="auto"/>
                        <w:left w:val="none" w:sz="0" w:space="0" w:color="auto"/>
                        <w:bottom w:val="none" w:sz="0" w:space="0" w:color="auto"/>
                        <w:right w:val="none" w:sz="0" w:space="0" w:color="auto"/>
                      </w:divBdr>
                    </w:div>
                    <w:div w:id="2385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clc.org/admin/pages/add/HHS.gov/ocr/office/file/index.html" TargetMode="External"/><Relationship Id="rId3" Type="http://schemas.openxmlformats.org/officeDocument/2006/relationships/settings" Target="settings.xml"/><Relationship Id="rId7" Type="http://schemas.openxmlformats.org/officeDocument/2006/relationships/hyperlink" Target="tel:1.800.537.7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00.368.1019" TargetMode="External"/><Relationship Id="rId5" Type="http://schemas.openxmlformats.org/officeDocument/2006/relationships/hyperlink" Target="https://ocrportal.hhs.gov/ocr/smartscreen/main.js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421</Words>
  <Characters>1997</Characters>
  <Application>Microsoft Office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Dawson</dc:creator>
  <cp:keywords/>
  <dc:description/>
  <cp:lastModifiedBy>Ernesto Robles</cp:lastModifiedBy>
  <cp:revision>2</cp:revision>
  <dcterms:created xsi:type="dcterms:W3CDTF">2023-08-23T16:55:00Z</dcterms:created>
  <dcterms:modified xsi:type="dcterms:W3CDTF">2023-08-23T21:52:00Z</dcterms:modified>
</cp:coreProperties>
</file>